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60F91" w:rsidRPr="00860F91" w:rsidRDefault="00860F91" w:rsidP="00860F91">
      <w:pPr>
        <w:spacing w:before="100" w:beforeAutospacing="1" w:after="100" w:afterAutospacing="1"/>
        <w:outlineLvl w:val="1"/>
        <w:rPr>
          <w:rFonts w:ascii="Times" w:hAnsi="Times"/>
          <w:b/>
          <w:sz w:val="36"/>
          <w:szCs w:val="20"/>
          <w:lang w:eastAsia="it-IT"/>
        </w:rPr>
      </w:pPr>
      <w:hyperlink r:id="rId4" w:history="1">
        <w:r w:rsidRPr="00860F91">
          <w:rPr>
            <w:rFonts w:ascii="Times" w:hAnsi="Times"/>
            <w:b/>
            <w:color w:val="0000FF"/>
            <w:sz w:val="36"/>
            <w:szCs w:val="20"/>
            <w:u w:val="single"/>
            <w:lang w:eastAsia="it-IT"/>
          </w:rPr>
          <w:t>Regolamento, 2010</w:t>
        </w:r>
      </w:hyperlink>
    </w:p>
    <w:p w:rsidR="00860F91" w:rsidRPr="00860F91" w:rsidRDefault="00860F91" w:rsidP="00860F9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860F91">
        <w:rPr>
          <w:rFonts w:ascii="Times" w:hAnsi="Times" w:cs="Times New Roman"/>
          <w:sz w:val="20"/>
          <w:szCs w:val="20"/>
          <w:lang w:eastAsia="it-IT"/>
        </w:rPr>
        <w:t>PREMIO ALESSANDRO TASSONI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poesia, narrativa, teatro, saggistica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Sesta edizione, Modena, Anno 2010</w:t>
      </w:r>
    </w:p>
    <w:p w:rsidR="00860F91" w:rsidRPr="00860F91" w:rsidRDefault="00860F91" w:rsidP="00860F9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860F91">
        <w:rPr>
          <w:rFonts w:ascii="Times" w:hAnsi="Times" w:cs="Times New Roman"/>
          <w:sz w:val="20"/>
          <w:szCs w:val="20"/>
          <w:lang w:eastAsia="it-IT"/>
        </w:rPr>
        <w:t>A CURA DELL’ASSOCIAZIONE CULTURALE LE AVANGUARDIE E DELLA RIVISTA BOLLETTARIO,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IN COLLABORAZIONE CON IL COMUNE DI MODENA E LA BIBLIOTECA ESTENSE UNIVERSITARIA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PATROCINIO DELL’UNIVERSITÀ DI MODENA E REGGIO EMILIA - FACOLTÀ DI LETTERE E FILOSOFIA –</w:t>
      </w:r>
    </w:p>
    <w:p w:rsidR="00860F91" w:rsidRPr="00860F91" w:rsidRDefault="00860F91" w:rsidP="00860F9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860F91">
        <w:rPr>
          <w:rFonts w:ascii="Times" w:hAnsi="Times" w:cs="Times New Roman"/>
          <w:sz w:val="20"/>
          <w:szCs w:val="20"/>
          <w:lang w:eastAsia="it-IT"/>
        </w:rPr>
        <w:t>REGOLAMENTO</w:t>
      </w:r>
    </w:p>
    <w:p w:rsidR="00860F91" w:rsidRPr="00860F91" w:rsidRDefault="00860F91" w:rsidP="00860F9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860F91">
        <w:rPr>
          <w:rFonts w:ascii="Times" w:hAnsi="Times" w:cs="Times New Roman"/>
          <w:sz w:val="20"/>
          <w:szCs w:val="20"/>
          <w:lang w:eastAsia="it-IT"/>
        </w:rPr>
        <w:t>ART. 1-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Il Premio si articola in tre Sezioni: Sezione A, Sezione B, Sezione C.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ART. 2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Sezione A (solo opere edite): quattro Premi, di € 1.000 ognuno, per un libro di poesia, narrativa, teatro e saggistica, che, in omaggio ideale al Tassoni, risulti innovativo, libertario, pacifista, impegnato civilmente per la costruzione di un mondo più giusto e democratico. In mancanza dei requisiti richiesti, i premi possono non essere assegnati. Saranno considerati solo i libri editi nel 2009. Ogni autore può concorrere per un solo genere letterario. Le case editrici potranno inviare massimo 4 libri (uno per ogni genere letterario).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ART. 3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Sezione B: Premio di € 3.000 ad un’autrice o ad un autore, honoris causa. La scelta della giuria è autonoma, ma non saranno ignorate eventuali segnalazioni.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ART. 4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Sezione C. Due Premi, di € 350 ognuno, per la tesi di Laurea di un laureando e di una laureanda, sul Tassoni.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ART. 5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Un autore può essere premiato solo se sono trascorsi almeno tre anni dalla premiazione precedente.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ART. 6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La partecipazione al Premio è gratuita.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ART. 7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La Giuria tecnica del Premio è composta da: Nadia Cavalera (corso Canalchiaro 26, 41121 Modena); Adriana Chemello (via Lago Trasimeno 59, 36100 Vicenza); Francesco Muzzioli (via C.B. Piazza 8, 00161 Roma); Duccio Tongiorgi (Facoltà di Lettere e Filosofia, Largo Sant’Eufemia 19, 41121 Modena.). Presidenza onoraria: Giorgio Bàrberi Squarotti. La Giuria, così costituita, sarà affiancata da una Giuria di 15 Gruppi di lettura (per Poesia).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ART. 8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Le case editrici, gli autori interessati e i neolaureati dovranno far pervenire le loro opere direttamente ai componenti della Giuria, dal 24 ottobre al 24 dicembre 2009 (farà fede il timbro postale). Nell’invio a Nadia Cavalera va acclusa una lettera di partecipazione con l’autorizzazione all’uso dei dati personali. Una copia del libro, inoltre, va mandata anche al Fondo Premio Alessandro Tassoni, c/o la Biblioteca Estense Universitaria, largo Sant’ Agostino 337, 41100 Modena.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ART. 9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I vincitori dovranno presenziare alla cerimonia di assegnazione che si terrà a Modena, nella primavera 2010, in data e luogo che saranno tempestivamente comunicati. In caso di assenza, avranno diritto al titolo del Premio, ma non al corrispettivo in denaro.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ART. 10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Il giudizio della Giuria, che sarà reso pubblico entro Aprile 2010, è insindacabile e le opere presentate non verranno restituite, né verranno conservati eventuali inediti inviati per errore.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ART. 11</w:t>
      </w:r>
      <w:r w:rsidRPr="00860F91">
        <w:rPr>
          <w:rFonts w:ascii="Times" w:hAnsi="Times" w:cs="Times New Roman"/>
          <w:sz w:val="20"/>
          <w:szCs w:val="20"/>
          <w:lang w:eastAsia="it-IT"/>
        </w:rPr>
        <w:br/>
        <w:t>La partecipazione al Premio comporta la totale accettazione del presente regolamento reso ufficiale dalla pubblicazione sul sito www.premioalessandrotassoni.it. Per informazioni: tel. 059211791 - 3393473493 – premioalessandrotassoni@bollettario.it</w:t>
      </w:r>
    </w:p>
    <w:p w:rsidR="00860F91" w:rsidRPr="00860F91" w:rsidRDefault="00860F91" w:rsidP="00860F9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860F91">
        <w:rPr>
          <w:rFonts w:ascii="Times" w:hAnsi="Times" w:cs="Times New Roman"/>
          <w:sz w:val="20"/>
          <w:szCs w:val="20"/>
          <w:lang w:eastAsia="it-IT"/>
        </w:rPr>
        <w:t>Modena, 18 Ottobre 2010</w:t>
      </w:r>
    </w:p>
    <w:p w:rsidR="00860F91" w:rsidRPr="00860F91" w:rsidRDefault="00860F91" w:rsidP="00860F9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860F91">
        <w:rPr>
          <w:rFonts w:ascii="Times" w:hAnsi="Times" w:cs="Times New Roman"/>
          <w:sz w:val="20"/>
          <w:szCs w:val="20"/>
          <w:lang w:eastAsia="it-IT"/>
        </w:rPr>
        <w:t> </w:t>
      </w:r>
    </w:p>
    <w:p w:rsidR="00860F91" w:rsidRPr="00860F91" w:rsidRDefault="00860F91" w:rsidP="00860F9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860F91">
        <w:rPr>
          <w:rFonts w:ascii="Times" w:hAnsi="Times" w:cs="Times New Roman"/>
          <w:sz w:val="20"/>
          <w:szCs w:val="20"/>
          <w:lang w:eastAsia="it-IT"/>
        </w:rPr>
        <w:t> </w:t>
      </w:r>
    </w:p>
    <w:p w:rsidR="00860F91" w:rsidRPr="00860F91" w:rsidRDefault="00860F91" w:rsidP="00860F9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860F91">
        <w:rPr>
          <w:rFonts w:ascii="Times" w:hAnsi="Times" w:cs="Times New Roman"/>
          <w:b/>
          <w:sz w:val="20"/>
          <w:szCs w:val="20"/>
          <w:lang w:eastAsia="it-IT"/>
        </w:rPr>
        <w:t>PRECISAZIONI IN MARGINE</w:t>
      </w:r>
    </w:p>
    <w:p w:rsidR="00860F91" w:rsidRPr="00860F91" w:rsidRDefault="00860F91" w:rsidP="00860F9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860F91">
        <w:rPr>
          <w:rFonts w:ascii="Times" w:hAnsi="Times" w:cs="Times New Roman"/>
          <w:b/>
          <w:sz w:val="20"/>
          <w:szCs w:val="20"/>
          <w:lang w:eastAsia="it-IT"/>
        </w:rPr>
        <w:t xml:space="preserve">1) </w:t>
      </w:r>
      <w:r w:rsidRPr="00860F91">
        <w:rPr>
          <w:rFonts w:ascii="Times" w:hAnsi="Times" w:cs="Times New Roman"/>
          <w:sz w:val="20"/>
          <w:szCs w:val="20"/>
          <w:lang w:eastAsia="it-IT"/>
        </w:rPr>
        <w:t>Sono fuori concorso: i libri che non riportano l’anno di edizione; i libri che non rientrano nel tempo previsto dal regolamento; i libri che hanno la presentazione di un componente della giuria; i libri che mancano della lettera di adesione.</w:t>
      </w:r>
    </w:p>
    <w:p w:rsidR="00860F91" w:rsidRPr="00860F91" w:rsidRDefault="00860F91" w:rsidP="00860F9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860F91">
        <w:rPr>
          <w:rFonts w:ascii="Times" w:hAnsi="Times" w:cs="Times New Roman"/>
          <w:b/>
          <w:sz w:val="20"/>
          <w:szCs w:val="20"/>
          <w:lang w:eastAsia="it-IT"/>
        </w:rPr>
        <w:t>2)</w:t>
      </w:r>
      <w:r w:rsidRPr="00860F91">
        <w:rPr>
          <w:rFonts w:ascii="Times" w:hAnsi="Times" w:cs="Times New Roman"/>
          <w:sz w:val="20"/>
          <w:szCs w:val="20"/>
          <w:lang w:eastAsia="it-IT"/>
        </w:rPr>
        <w:t xml:space="preserve"> Lettera di adesione degli autori (facsimile)</w:t>
      </w:r>
    </w:p>
    <w:p w:rsidR="00860F91" w:rsidRPr="00860F91" w:rsidRDefault="00860F91" w:rsidP="00860F9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860F91">
        <w:rPr>
          <w:rFonts w:ascii="Times" w:hAnsi="Times" w:cs="Times New Roman"/>
          <w:i/>
          <w:sz w:val="20"/>
          <w:szCs w:val="20"/>
          <w:lang w:eastAsia="it-IT"/>
        </w:rPr>
        <w:t>Io, sottoscritto…..nato a….. e residente a…..in via…..tel….cell…email……partecipo alla quinta edizione del Premio Alessandro Tassoni, sezione A (……….indicare il genere), con la seguente opera………………</w:t>
      </w:r>
      <w:r w:rsidRPr="00860F91">
        <w:rPr>
          <w:rFonts w:ascii="Times" w:hAnsi="Times" w:cs="Times New Roman"/>
          <w:i/>
          <w:sz w:val="20"/>
          <w:szCs w:val="20"/>
          <w:lang w:eastAsia="it-IT"/>
        </w:rPr>
        <w:br/>
        <w:t>Autorizzo all’uso dei dati personali.</w:t>
      </w:r>
      <w:r w:rsidRPr="00860F91">
        <w:rPr>
          <w:rFonts w:ascii="Times" w:hAnsi="Times" w:cs="Times New Roman"/>
          <w:i/>
          <w:sz w:val="20"/>
          <w:szCs w:val="20"/>
          <w:lang w:eastAsia="it-IT"/>
        </w:rPr>
        <w:br/>
        <w:t>Data………..Firma a mano</w:t>
      </w:r>
    </w:p>
    <w:p w:rsidR="00860F91" w:rsidRPr="00860F91" w:rsidRDefault="00860F91" w:rsidP="00860F9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860F91">
        <w:rPr>
          <w:rFonts w:ascii="Times" w:hAnsi="Times" w:cs="Times New Roman"/>
          <w:sz w:val="20"/>
          <w:szCs w:val="20"/>
          <w:lang w:eastAsia="it-IT"/>
        </w:rPr>
        <w:t>- Lettera di adesione delle case editrici (facsimile)</w:t>
      </w:r>
    </w:p>
    <w:p w:rsidR="00860F91" w:rsidRPr="00860F91" w:rsidRDefault="00860F91" w:rsidP="00860F91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it-IT"/>
        </w:rPr>
      </w:pPr>
      <w:r w:rsidRPr="00860F91">
        <w:rPr>
          <w:rFonts w:ascii="Times" w:hAnsi="Times" w:cs="Times New Roman"/>
          <w:i/>
          <w:sz w:val="20"/>
          <w:szCs w:val="20"/>
          <w:lang w:eastAsia="it-IT"/>
        </w:rPr>
        <w:t>La casa editrice…………..partecipa alla quinta edizione del Premio Alessandro Tassoni, sezione A (……….indicare il genere) con la seguente opera………………</w:t>
      </w:r>
      <w:r w:rsidRPr="00860F91">
        <w:rPr>
          <w:rFonts w:ascii="Times" w:hAnsi="Times" w:cs="Times New Roman"/>
          <w:i/>
          <w:sz w:val="20"/>
          <w:szCs w:val="20"/>
          <w:lang w:eastAsia="it-IT"/>
        </w:rPr>
        <w:br/>
        <w:t>Autorizziamo all’uso dei dati personali dell’autore.</w:t>
      </w:r>
      <w:r w:rsidRPr="00860F91">
        <w:rPr>
          <w:rFonts w:ascii="Times" w:hAnsi="Times" w:cs="Times New Roman"/>
          <w:i/>
          <w:sz w:val="20"/>
          <w:szCs w:val="20"/>
          <w:lang w:eastAsia="it-IT"/>
        </w:rPr>
        <w:br/>
        <w:t>Data………….Firma a mano</w:t>
      </w:r>
    </w:p>
    <w:p w:rsidR="00D36AB6" w:rsidRDefault="00860F91"/>
    <w:sectPr w:rsidR="00D36AB6" w:rsidSect="00D36AB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60F91"/>
    <w:rsid w:val="00860F9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AB2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rsid w:val="00860F91"/>
    <w:pPr>
      <w:spacing w:before="100" w:beforeAutospacing="1" w:after="100" w:afterAutospacing="1"/>
      <w:outlineLvl w:val="1"/>
    </w:pPr>
    <w:rPr>
      <w:rFonts w:ascii="Times" w:hAnsi="Times"/>
      <w:b/>
      <w:sz w:val="36"/>
      <w:szCs w:val="20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860F91"/>
    <w:rPr>
      <w:rFonts w:ascii="Times" w:hAnsi="Times"/>
      <w:b/>
      <w:sz w:val="36"/>
      <w:lang w:eastAsia="it-IT"/>
    </w:rPr>
  </w:style>
  <w:style w:type="character" w:styleId="Collegamentoipertestuale">
    <w:name w:val="Hyperlink"/>
    <w:basedOn w:val="Caratterepredefinitoparagrafo"/>
    <w:uiPriority w:val="99"/>
    <w:rsid w:val="00860F91"/>
    <w:rPr>
      <w:color w:val="0000FF"/>
      <w:u w:val="single"/>
    </w:rPr>
  </w:style>
  <w:style w:type="paragraph" w:styleId="NormaleWeb">
    <w:name w:val="Normal (Web)"/>
    <w:basedOn w:val="Normale"/>
    <w:uiPriority w:val="99"/>
    <w:rsid w:val="00860F9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rsid w:val="00860F91"/>
    <w:rPr>
      <w:b/>
    </w:rPr>
  </w:style>
  <w:style w:type="character" w:styleId="Enfasicorsivo">
    <w:name w:val="Emphasis"/>
    <w:basedOn w:val="Caratterepredefinitoparagrafo"/>
    <w:uiPriority w:val="20"/>
    <w:rsid w:val="00860F91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premioalessandrotassoni.it/generale/regolamento-2010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3347</Characters>
  <Application>Microsoft Word 12.1.0</Application>
  <DocSecurity>0</DocSecurity>
  <Lines>27</Lines>
  <Paragraphs>6</Paragraphs>
  <ScaleCrop>false</ScaleCrop>
  <Company>montedit</Company>
  <LinksUpToDate>false</LinksUpToDate>
  <CharactersWithSpaces>4110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montefameglio</dc:creator>
  <cp:keywords/>
  <cp:lastModifiedBy>adriana montefameglio</cp:lastModifiedBy>
  <cp:revision>1</cp:revision>
  <dcterms:created xsi:type="dcterms:W3CDTF">2009-11-09T09:48:00Z</dcterms:created>
  <dcterms:modified xsi:type="dcterms:W3CDTF">2009-11-09T09:48:00Z</dcterms:modified>
</cp:coreProperties>
</file>